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5D7CF9">
        <w:rPr>
          <w:rFonts w:asciiTheme="minorHAnsi" w:hAnsiTheme="minorHAnsi"/>
          <w:b/>
          <w:noProof/>
        </w:rPr>
        <w:t>Resolving To Change</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7429FD">
        <w:rPr>
          <w:rFonts w:asciiTheme="minorHAnsi" w:hAnsiTheme="minorHAnsi"/>
        </w:rPr>
        <w:t>, Greenville, South Carolina</w:t>
      </w:r>
    </w:p>
    <w:p w:rsidR="00826769" w:rsidRDefault="00826769" w:rsidP="00826769">
      <w:pPr>
        <w:spacing w:after="0"/>
        <w:rPr>
          <w:rFonts w:asciiTheme="minorHAnsi" w:hAnsiTheme="minorHAnsi"/>
        </w:rPr>
      </w:pPr>
      <w:r w:rsidRPr="007F1E25">
        <w:rPr>
          <w:rFonts w:asciiTheme="minorHAnsi" w:hAnsiTheme="minorHAnsi"/>
        </w:rPr>
        <w:t>Covenant Group Session Plan</w:t>
      </w:r>
    </w:p>
    <w:p w:rsidR="007429FD" w:rsidRPr="007F1E25" w:rsidRDefault="007429FD" w:rsidP="00826769">
      <w:pPr>
        <w:spacing w:after="0"/>
        <w:rPr>
          <w:rFonts w:asciiTheme="minorHAnsi" w:hAnsiTheme="minorHAnsi"/>
        </w:rPr>
      </w:pPr>
      <w:r>
        <w:rPr>
          <w:rFonts w:asciiTheme="minorHAnsi" w:hAnsiTheme="minorHAnsi"/>
        </w:rPr>
        <w:t xml:space="preserve">Written by </w:t>
      </w:r>
      <w:r w:rsidR="005D7CF9">
        <w:rPr>
          <w:rFonts w:asciiTheme="minorHAnsi" w:hAnsiTheme="minorHAnsi"/>
        </w:rPr>
        <w:t xml:space="preserve">Jim </w:t>
      </w:r>
      <w:proofErr w:type="spellStart"/>
      <w:r w:rsidR="005D7CF9">
        <w:rPr>
          <w:rFonts w:asciiTheme="minorHAnsi" w:hAnsiTheme="minorHAnsi"/>
        </w:rPr>
        <w:t>Hennigan</w:t>
      </w:r>
      <w:proofErr w:type="spellEnd"/>
      <w:r w:rsidR="00E34087">
        <w:rPr>
          <w:rFonts w:asciiTheme="minorHAnsi" w:hAnsiTheme="minorHAnsi"/>
        </w:rPr>
        <w:t xml:space="preserve"> </w:t>
      </w:r>
      <w:r w:rsidR="00775BBA">
        <w:rPr>
          <w:rFonts w:asciiTheme="minorHAnsi" w:hAnsiTheme="minorHAnsi"/>
        </w:rPr>
        <w:tab/>
      </w:r>
      <w:r w:rsidR="00E34087">
        <w:rPr>
          <w:rFonts w:asciiTheme="minorHAnsi" w:hAnsiTheme="minorHAnsi"/>
        </w:rPr>
        <w:t>December 2021</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p>
    <w:p w:rsidR="007E6770" w:rsidRPr="007E6770" w:rsidRDefault="007E6770" w:rsidP="007E6770">
      <w:pPr>
        <w:rPr>
          <w:rFonts w:asciiTheme="minorHAnsi" w:hAnsiTheme="minorHAnsi" w:cstheme="minorHAnsi"/>
          <w:color w:val="333333"/>
          <w:szCs w:val="24"/>
          <w:shd w:val="clear" w:color="auto" w:fill="FFFFFF"/>
        </w:rPr>
      </w:pPr>
      <w:r w:rsidRPr="007E6770">
        <w:rPr>
          <w:rFonts w:asciiTheme="minorHAnsi" w:hAnsiTheme="minorHAnsi" w:cstheme="minorHAnsi"/>
          <w:color w:val="181818"/>
          <w:szCs w:val="24"/>
          <w:shd w:val="clear" w:color="auto" w:fill="FFFFFF"/>
        </w:rPr>
        <w:t>“Life goes by so very fast, my dears, and taking the time to reflect, even once a year, slows things down. We zoom past so many seconds, minutes, hours, killing them with the frantic way we live that it's important we take at least this one collective sigh and stop, take stock, and acknowledge our place in time before diving back into the melee. Midnight on New Year's Eve is a unique kind of magic where, just for a moment, the past and the future exist at once in the present. Whether we're aware of it or not, as we countdown together to it, we're sharing the burden of our history and committing to the promise of tomorrow.” ― </w:t>
      </w:r>
      <w:r w:rsidRPr="007E6770">
        <w:rPr>
          <w:rStyle w:val="authorortitle"/>
          <w:rFonts w:asciiTheme="minorHAnsi" w:hAnsiTheme="minorHAnsi" w:cstheme="minorHAnsi"/>
          <w:b/>
          <w:bCs/>
          <w:color w:val="333333"/>
          <w:szCs w:val="24"/>
          <w:shd w:val="clear" w:color="auto" w:fill="FFFFFF"/>
        </w:rPr>
        <w:t xml:space="preserve">Hillary </w:t>
      </w:r>
      <w:proofErr w:type="spellStart"/>
      <w:r w:rsidRPr="007E6770">
        <w:rPr>
          <w:rStyle w:val="authorortitle"/>
          <w:rFonts w:asciiTheme="minorHAnsi" w:hAnsiTheme="minorHAnsi" w:cstheme="minorHAnsi"/>
          <w:b/>
          <w:bCs/>
          <w:color w:val="333333"/>
          <w:szCs w:val="24"/>
          <w:shd w:val="clear" w:color="auto" w:fill="FFFFFF"/>
        </w:rPr>
        <w:t>DePiano</w:t>
      </w:r>
      <w:proofErr w:type="spellEnd"/>
      <w:r w:rsidRPr="007E6770">
        <w:rPr>
          <w:rStyle w:val="authorortitle"/>
          <w:rFonts w:asciiTheme="minorHAnsi" w:hAnsiTheme="minorHAnsi" w:cstheme="minorHAnsi"/>
          <w:b/>
          <w:bCs/>
          <w:color w:val="333333"/>
          <w:szCs w:val="24"/>
          <w:shd w:val="clear" w:color="auto" w:fill="FFFFFF"/>
        </w:rPr>
        <w:t>, </w:t>
      </w:r>
      <w:r w:rsidRPr="007E6770">
        <w:rPr>
          <w:rStyle w:val="authorortitle"/>
          <w:rFonts w:asciiTheme="minorHAnsi" w:hAnsiTheme="minorHAnsi" w:cstheme="minorHAnsi"/>
          <w:color w:val="333333"/>
          <w:szCs w:val="24"/>
          <w:shd w:val="clear" w:color="auto" w:fill="FFFFFF"/>
        </w:rPr>
        <w:t xml:space="preserve">spoken by </w:t>
      </w:r>
      <w:r w:rsidRPr="007E6770">
        <w:rPr>
          <w:rStyle w:val="authorortitle"/>
          <w:rFonts w:asciiTheme="minorHAnsi" w:hAnsiTheme="minorHAnsi" w:cstheme="minorHAnsi"/>
          <w:i/>
          <w:iCs/>
          <w:color w:val="333333"/>
          <w:szCs w:val="24"/>
          <w:shd w:val="clear" w:color="auto" w:fill="FFFFFF"/>
        </w:rPr>
        <w:t>Mother Time</w:t>
      </w:r>
      <w:r w:rsidRPr="007E6770">
        <w:rPr>
          <w:rStyle w:val="authorortitle"/>
          <w:rFonts w:asciiTheme="minorHAnsi" w:hAnsiTheme="minorHAnsi" w:cstheme="minorHAnsi"/>
          <w:color w:val="333333"/>
          <w:szCs w:val="24"/>
          <w:shd w:val="clear" w:color="auto" w:fill="FFFFFF"/>
        </w:rPr>
        <w:t xml:space="preserve"> in </w:t>
      </w:r>
      <w:hyperlink r:id="rId6" w:history="1">
        <w:r w:rsidRPr="007E6770">
          <w:rPr>
            <w:rStyle w:val="Hyperlink"/>
            <w:rFonts w:asciiTheme="minorHAnsi" w:hAnsiTheme="minorHAnsi" w:cstheme="minorHAnsi"/>
            <w:color w:val="333333"/>
            <w:szCs w:val="24"/>
            <w:shd w:val="clear" w:color="auto" w:fill="FFFFFF"/>
          </w:rPr>
          <w:t>New Year's Thieve</w:t>
        </w:r>
      </w:hyperlink>
      <w:r w:rsidRPr="007E6770">
        <w:rPr>
          <w:rFonts w:asciiTheme="minorHAnsi" w:hAnsiTheme="minorHAnsi" w:cstheme="minorHAnsi"/>
          <w:color w:val="181818"/>
          <w:szCs w:val="24"/>
          <w:shd w:val="clear" w:color="auto" w:fill="FFFFFF"/>
        </w:rPr>
        <w:t xml:space="preserve"> (2014), a one-act play</w:t>
      </w:r>
    </w:p>
    <w:p w:rsidR="00C8541C" w:rsidRDefault="00C8541C" w:rsidP="00885C85">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885C85" w:rsidRPr="00885C85" w:rsidRDefault="0045738F" w:rsidP="00885C85">
      <w:pPr>
        <w:numPr>
          <w:ilvl w:val="0"/>
          <w:numId w:val="2"/>
        </w:numPr>
        <w:tabs>
          <w:tab w:val="clear" w:pos="360"/>
          <w:tab w:val="num" w:pos="720"/>
        </w:tabs>
        <w:ind w:left="720" w:hanging="360"/>
        <w:rPr>
          <w:rFonts w:ascii="Calibri" w:eastAsia="Calibri" w:hAnsi="Calibri" w:cs="Calibri"/>
        </w:rPr>
      </w:pPr>
      <w:r>
        <w:rPr>
          <w:rFonts w:ascii="Calibri" w:eastAsia="Calibri" w:hAnsi="Calibri" w:cs="Calibri"/>
        </w:rPr>
        <w:t>Some people make annual resolutions to change</w:t>
      </w:r>
      <w:r w:rsidR="00B377C7">
        <w:rPr>
          <w:rFonts w:ascii="Calibri" w:eastAsia="Calibri" w:hAnsi="Calibri" w:cs="Calibri"/>
        </w:rPr>
        <w:t>.</w:t>
      </w:r>
      <w:r>
        <w:rPr>
          <w:rFonts w:ascii="Calibri" w:eastAsia="Calibri" w:hAnsi="Calibri" w:cs="Calibri"/>
        </w:rPr>
        <w:t xml:space="preserve"> Some don’t. What’s</w:t>
      </w:r>
      <w:r w:rsidR="00826557">
        <w:rPr>
          <w:rFonts w:ascii="Calibri" w:eastAsia="Calibri" w:hAnsi="Calibri" w:cs="Calibri"/>
        </w:rPr>
        <w:t xml:space="preserve"> been</w:t>
      </w:r>
      <w:r>
        <w:rPr>
          <w:rFonts w:ascii="Calibri" w:eastAsia="Calibri" w:hAnsi="Calibri" w:cs="Calibri"/>
        </w:rPr>
        <w:t xml:space="preserve"> your practice and why?</w:t>
      </w:r>
    </w:p>
    <w:p w:rsidR="00885C85" w:rsidRPr="00885C85" w:rsidRDefault="0045738F" w:rsidP="00885C85">
      <w:pPr>
        <w:numPr>
          <w:ilvl w:val="0"/>
          <w:numId w:val="2"/>
        </w:numPr>
        <w:tabs>
          <w:tab w:val="clear" w:pos="360"/>
          <w:tab w:val="num" w:pos="720"/>
        </w:tabs>
        <w:ind w:left="720" w:hanging="360"/>
        <w:rPr>
          <w:rFonts w:ascii="Calibri" w:eastAsia="Calibri" w:hAnsi="Calibri" w:cs="Calibri"/>
        </w:rPr>
      </w:pPr>
      <w:r>
        <w:rPr>
          <w:rFonts w:ascii="Calibri" w:eastAsia="Calibri" w:hAnsi="Calibri" w:cs="Calibri"/>
        </w:rPr>
        <w:t xml:space="preserve">A resolution </w:t>
      </w:r>
      <w:r w:rsidR="007A31C4">
        <w:rPr>
          <w:rFonts w:ascii="Calibri" w:eastAsia="Calibri" w:hAnsi="Calibri" w:cs="Calibri"/>
        </w:rPr>
        <w:t>can</w:t>
      </w:r>
      <w:r>
        <w:rPr>
          <w:rFonts w:ascii="Calibri" w:eastAsia="Calibri" w:hAnsi="Calibri" w:cs="Calibri"/>
        </w:rPr>
        <w:t xml:space="preserve"> only cover matters you have the agency to change. Whether </w:t>
      </w:r>
      <w:r w:rsidR="007A31C4">
        <w:rPr>
          <w:rFonts w:ascii="Calibri" w:eastAsia="Calibri" w:hAnsi="Calibri" w:cs="Calibri"/>
        </w:rPr>
        <w:t xml:space="preserve">or not </w:t>
      </w:r>
      <w:r>
        <w:rPr>
          <w:rFonts w:ascii="Calibri" w:eastAsia="Calibri" w:hAnsi="Calibri" w:cs="Calibri"/>
        </w:rPr>
        <w:t xml:space="preserve">you </w:t>
      </w:r>
      <w:r w:rsidR="007A31C4">
        <w:rPr>
          <w:rFonts w:ascii="Calibri" w:eastAsia="Calibri" w:hAnsi="Calibri" w:cs="Calibri"/>
        </w:rPr>
        <w:t>achieve your goal, is the mere act of claiming agency (and recognizing room for improvement) self-empowering?</w:t>
      </w:r>
    </w:p>
    <w:p w:rsidR="00885C85" w:rsidRPr="00885C85" w:rsidRDefault="007A31C4" w:rsidP="00885C85">
      <w:pPr>
        <w:numPr>
          <w:ilvl w:val="0"/>
          <w:numId w:val="2"/>
        </w:numPr>
        <w:tabs>
          <w:tab w:val="clear" w:pos="360"/>
          <w:tab w:val="num" w:pos="720"/>
        </w:tabs>
        <w:ind w:left="720" w:hanging="360"/>
        <w:rPr>
          <w:rFonts w:ascii="Calibri" w:eastAsia="Calibri" w:hAnsi="Calibri" w:cs="Calibri"/>
        </w:rPr>
      </w:pPr>
      <w:r>
        <w:rPr>
          <w:rFonts w:ascii="Calibri" w:eastAsia="Calibri" w:hAnsi="Calibri" w:cs="Calibri"/>
        </w:rPr>
        <w:t xml:space="preserve">Why </w:t>
      </w:r>
      <w:r w:rsidR="005C230E">
        <w:rPr>
          <w:rFonts w:ascii="Calibri" w:eastAsia="Calibri" w:hAnsi="Calibri" w:cs="Calibri"/>
        </w:rPr>
        <w:t>are</w:t>
      </w:r>
      <w:r>
        <w:rPr>
          <w:rFonts w:ascii="Calibri" w:eastAsia="Calibri" w:hAnsi="Calibri" w:cs="Calibri"/>
        </w:rPr>
        <w:t xml:space="preserve"> resolutions </w:t>
      </w:r>
      <w:r w:rsidR="005C230E">
        <w:rPr>
          <w:rFonts w:ascii="Calibri" w:eastAsia="Calibri" w:hAnsi="Calibri" w:cs="Calibri"/>
        </w:rPr>
        <w:t xml:space="preserve">emphasized </w:t>
      </w:r>
      <w:r>
        <w:rPr>
          <w:rFonts w:ascii="Calibri" w:eastAsia="Calibri" w:hAnsi="Calibri" w:cs="Calibri"/>
        </w:rPr>
        <w:t>at New Year’s?</w:t>
      </w:r>
      <w:r w:rsidR="005C230E">
        <w:rPr>
          <w:rFonts w:ascii="Calibri" w:eastAsia="Calibri" w:hAnsi="Calibri" w:cs="Calibri"/>
        </w:rPr>
        <w:t xml:space="preserve"> Why aren’t mid-year resolutions normalized?</w:t>
      </w:r>
    </w:p>
    <w:p w:rsidR="00885C85" w:rsidRPr="00885C85" w:rsidRDefault="005C230E" w:rsidP="00885C85">
      <w:pPr>
        <w:numPr>
          <w:ilvl w:val="0"/>
          <w:numId w:val="2"/>
        </w:numPr>
        <w:tabs>
          <w:tab w:val="clear" w:pos="360"/>
          <w:tab w:val="num" w:pos="720"/>
        </w:tabs>
        <w:ind w:left="720" w:hanging="360"/>
        <w:rPr>
          <w:rFonts w:asciiTheme="minorHAnsi" w:hAnsiTheme="minorHAnsi" w:cstheme="minorHAnsi"/>
        </w:rPr>
      </w:pPr>
      <w:r>
        <w:rPr>
          <w:rFonts w:ascii="Calibri" w:eastAsia="Calibri" w:hAnsi="Calibri" w:cs="Calibri"/>
        </w:rPr>
        <w:t>What are the attributes of a “well made” resolution? What has helped you to achieve your goals?</w:t>
      </w: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C3332D" w:rsidRDefault="00C3332D" w:rsidP="00C3332D">
      <w:pPr>
        <w:spacing w:after="0"/>
        <w:rPr>
          <w:rFonts w:asciiTheme="minorHAnsi" w:hAnsiTheme="minorHAnsi"/>
          <w:b/>
        </w:rPr>
      </w:pPr>
      <w:r>
        <w:rPr>
          <w:rFonts w:asciiTheme="minorHAnsi" w:hAnsiTheme="minorHAnsi"/>
          <w:b/>
        </w:rPr>
        <w:t>Readings</w:t>
      </w:r>
      <w:r w:rsidR="00855C6D">
        <w:rPr>
          <w:rFonts w:asciiTheme="minorHAnsi" w:hAnsiTheme="minorHAnsi"/>
          <w:b/>
        </w:rPr>
        <w:t xml:space="preserve"> </w:t>
      </w:r>
      <w:r>
        <w:rPr>
          <w:rFonts w:asciiTheme="minorHAnsi" w:hAnsiTheme="minorHAnsi"/>
          <w:b/>
        </w:rPr>
        <w:t xml:space="preserve">- </w:t>
      </w:r>
      <w:r w:rsidRPr="007F1E25">
        <w:rPr>
          <w:rFonts w:asciiTheme="minorHAnsi" w:hAnsiTheme="minorHAnsi"/>
          <w:b/>
        </w:rPr>
        <w:t>Words from the Common Bowl: Quotes/Readings</w:t>
      </w:r>
      <w:r w:rsidR="00855C6D">
        <w:rPr>
          <w:rFonts w:asciiTheme="minorHAnsi" w:hAnsiTheme="minorHAnsi"/>
          <w:b/>
        </w:rPr>
        <w:t xml:space="preserve"> (</w:t>
      </w:r>
      <w:r>
        <w:rPr>
          <w:rFonts w:asciiTheme="minorHAnsi" w:hAnsiTheme="minorHAnsi"/>
          <w:b/>
        </w:rPr>
        <w:t>see below</w:t>
      </w:r>
      <w:r w:rsidR="00855C6D">
        <w:rPr>
          <w:rFonts w:asciiTheme="minorHAnsi" w:hAnsiTheme="minorHAnsi"/>
          <w:b/>
        </w:rPr>
        <w:t>)</w:t>
      </w:r>
    </w:p>
    <w:p w:rsidR="00C3332D" w:rsidRDefault="00C3332D" w:rsidP="00C3332D">
      <w:pPr>
        <w:spacing w:after="0"/>
        <w:rPr>
          <w:rFonts w:asciiTheme="minorHAnsi" w:hAnsiTheme="minorHAnsi"/>
          <w:b/>
        </w:rPr>
      </w:pPr>
    </w:p>
    <w:p w:rsidR="00C3332D" w:rsidRPr="007F1E25" w:rsidRDefault="00C3332D" w:rsidP="00C3332D">
      <w:pPr>
        <w:spacing w:after="0"/>
        <w:rPr>
          <w:rFonts w:asciiTheme="minorHAnsi" w:hAnsiTheme="minorHAnsi"/>
          <w:b/>
        </w:rPr>
      </w:pPr>
      <w:r w:rsidRPr="007F1E25">
        <w:rPr>
          <w:rFonts w:asciiTheme="minorHAnsi" w:hAnsiTheme="minorHAnsi"/>
          <w:b/>
        </w:rPr>
        <w:t xml:space="preserve">Sharing </w:t>
      </w:r>
      <w:r>
        <w:rPr>
          <w:rFonts w:asciiTheme="minorHAnsi" w:hAnsiTheme="minorHAnsi"/>
          <w:b/>
        </w:rPr>
        <w:t>-</w:t>
      </w:r>
      <w:r w:rsidRPr="007F1E25">
        <w:rPr>
          <w:rFonts w:asciiTheme="minorHAnsi" w:hAnsiTheme="minorHAnsi"/>
        </w:rPr>
        <w:t xml:space="preserve"> </w:t>
      </w:r>
      <w:r>
        <w:rPr>
          <w:rFonts w:asciiTheme="minorHAnsi" w:hAnsiTheme="minorHAnsi"/>
        </w:rPr>
        <w:t>This is a time to speak without interruption and for deep listening.  Deep listening means no interrupting, no fixing, no saving, no advising, and no setting each other straight. Please share responses to one or more of the session questions.</w:t>
      </w:r>
      <w:r w:rsidR="00826557">
        <w:rPr>
          <w:rFonts w:asciiTheme="minorHAnsi" w:hAnsiTheme="minorHAnsi"/>
        </w:rPr>
        <w:t xml:space="preserve"> </w:t>
      </w:r>
      <w:r>
        <w:rPr>
          <w:rFonts w:asciiTheme="minorHAnsi" w:hAnsiTheme="minorHAnsi"/>
          <w:b/>
        </w:rPr>
        <w:t>(</w:t>
      </w:r>
      <w:r w:rsidR="00826557">
        <w:rPr>
          <w:rFonts w:asciiTheme="minorHAnsi" w:hAnsiTheme="minorHAnsi"/>
          <w:b/>
        </w:rPr>
        <w:t>It</w:t>
      </w:r>
      <w:r>
        <w:rPr>
          <w:rFonts w:asciiTheme="minorHAnsi" w:hAnsiTheme="minorHAnsi"/>
          <w:b/>
        </w:rPr>
        <w:t xml:space="preserve"> </w:t>
      </w:r>
      <w:r w:rsidR="00826557">
        <w:rPr>
          <w:rFonts w:asciiTheme="minorHAnsi" w:hAnsiTheme="minorHAnsi"/>
          <w:b/>
        </w:rPr>
        <w:t>may be</w:t>
      </w:r>
      <w:r>
        <w:rPr>
          <w:rFonts w:asciiTheme="minorHAnsi" w:hAnsiTheme="minorHAnsi"/>
          <w:b/>
        </w:rPr>
        <w:t xml:space="preserve"> </w:t>
      </w:r>
      <w:r w:rsidR="00826557">
        <w:rPr>
          <w:rFonts w:asciiTheme="minorHAnsi" w:hAnsiTheme="minorHAnsi"/>
          <w:b/>
        </w:rPr>
        <w:t>useful</w:t>
      </w:r>
      <w:r>
        <w:rPr>
          <w:rFonts w:asciiTheme="minorHAnsi" w:hAnsiTheme="minorHAnsi"/>
          <w:b/>
        </w:rPr>
        <w:t xml:space="preserve"> to take a brief break</w:t>
      </w:r>
      <w:r w:rsidR="00826557">
        <w:rPr>
          <w:rFonts w:asciiTheme="minorHAnsi" w:hAnsiTheme="minorHAnsi"/>
          <w:b/>
        </w:rPr>
        <w:t xml:space="preserve"> before Open Discussion</w:t>
      </w:r>
      <w:r>
        <w:rPr>
          <w:rFonts w:asciiTheme="minorHAnsi" w:hAnsiTheme="minorHAnsi"/>
          <w:b/>
        </w:rPr>
        <w:t>)</w:t>
      </w:r>
    </w:p>
    <w:p w:rsidR="00C3332D" w:rsidRPr="007F1E25" w:rsidRDefault="00C3332D" w:rsidP="00C3332D">
      <w:pPr>
        <w:spacing w:after="0"/>
        <w:rPr>
          <w:rFonts w:asciiTheme="minorHAnsi" w:hAnsiTheme="minorHAnsi"/>
          <w:b/>
        </w:rPr>
      </w:pPr>
    </w:p>
    <w:p w:rsidR="00C3332D" w:rsidRDefault="00C3332D" w:rsidP="00C3332D">
      <w:pPr>
        <w:spacing w:after="0"/>
        <w:rPr>
          <w:rFonts w:asciiTheme="minorHAnsi" w:hAnsiTheme="minorHAnsi"/>
        </w:rPr>
      </w:pPr>
      <w:r w:rsidRPr="007F1E25">
        <w:rPr>
          <w:rFonts w:asciiTheme="minorHAnsi" w:hAnsiTheme="minorHAnsi"/>
          <w:b/>
        </w:rPr>
        <w:t xml:space="preserve">Open Discussion </w:t>
      </w:r>
      <w:r>
        <w:rPr>
          <w:rFonts w:asciiTheme="minorHAnsi" w:hAnsiTheme="minorHAnsi"/>
          <w:b/>
        </w:rPr>
        <w:t>-</w:t>
      </w:r>
      <w:r>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C8541C" w:rsidRPr="0055735B" w:rsidRDefault="0055735B" w:rsidP="00885C85">
      <w:pPr>
        <w:autoSpaceDE w:val="0"/>
        <w:autoSpaceDN w:val="0"/>
        <w:adjustRightInd w:val="0"/>
        <w:spacing w:after="0"/>
        <w:rPr>
          <w:rFonts w:asciiTheme="minorHAnsi" w:hAnsiTheme="minorHAnsi"/>
        </w:rPr>
      </w:pPr>
      <w:r>
        <w:rPr>
          <w:rFonts w:asciiTheme="minorHAnsi" w:hAnsiTheme="minorHAnsi"/>
        </w:rPr>
        <w:t>“</w:t>
      </w:r>
      <w:r w:rsidR="006B2C56">
        <w:rPr>
          <w:rFonts w:asciiTheme="minorHAnsi" w:hAnsiTheme="minorHAnsi"/>
        </w:rPr>
        <w:t>Every great dream begins with a dreamer. Always remember, you have within you the strength, the patience, the passion to reach for the stars, to change the world</w:t>
      </w:r>
      <w:r w:rsidR="00C3332D">
        <w:rPr>
          <w:rFonts w:asciiTheme="minorHAnsi" w:hAnsiTheme="minorHAnsi"/>
        </w:rPr>
        <w:t>.</w:t>
      </w:r>
      <w:r>
        <w:rPr>
          <w:rFonts w:asciiTheme="minorHAnsi" w:hAnsiTheme="minorHAnsi"/>
        </w:rPr>
        <w:t>”</w:t>
      </w:r>
      <w:r w:rsidR="007774FE" w:rsidRPr="007774FE">
        <w:rPr>
          <w:rFonts w:asciiTheme="minorHAnsi" w:hAnsiTheme="minorHAnsi" w:cstheme="minorHAnsi"/>
          <w:color w:val="181818"/>
          <w:szCs w:val="24"/>
          <w:shd w:val="clear" w:color="auto" w:fill="FFFFFF"/>
        </w:rPr>
        <w:t xml:space="preserve"> ― </w:t>
      </w:r>
      <w:r w:rsidR="006B2C56" w:rsidRPr="0055735B">
        <w:rPr>
          <w:rFonts w:asciiTheme="minorHAnsi" w:hAnsiTheme="minorHAnsi"/>
          <w:b/>
          <w:bCs/>
        </w:rPr>
        <w:t>Harriett Tubman</w:t>
      </w:r>
      <w:r>
        <w:rPr>
          <w:rFonts w:asciiTheme="minorHAnsi" w:hAnsiTheme="minorHAnsi"/>
        </w:rPr>
        <w:t xml:space="preserve"> (1822-1913) abolitionist, activist</w:t>
      </w:r>
    </w:p>
    <w:p w:rsidR="00C3332D" w:rsidRDefault="00C3332D" w:rsidP="00826769">
      <w:pPr>
        <w:autoSpaceDE w:val="0"/>
        <w:autoSpaceDN w:val="0"/>
        <w:adjustRightInd w:val="0"/>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885C85" w:rsidRDefault="00C3332D" w:rsidP="00826557">
      <w:pPr>
        <w:spacing w:after="0"/>
        <w:rPr>
          <w:rFonts w:asciiTheme="minorHAnsi" w:hAnsiTheme="minorHAnsi" w:cstheme="minorHAnsi"/>
          <w:b/>
        </w:rPr>
      </w:pPr>
      <w:r>
        <w:rPr>
          <w:rFonts w:ascii="Calibri" w:hAnsi="Calibri"/>
          <w:i/>
          <w:iCs/>
        </w:rPr>
        <w:t>We extinguish this flame but not the light of truth, the warmth of community, or the fire of    commitment.  These we carry in our hearts until we are together again.</w:t>
      </w:r>
      <w:r w:rsidR="00885C85">
        <w:rPr>
          <w:rFonts w:asciiTheme="minorHAnsi" w:hAnsiTheme="minorHAnsi" w:cstheme="minorHAnsi"/>
          <w:b/>
        </w:rPr>
        <w:br w:type="page"/>
      </w:r>
    </w:p>
    <w:p w:rsidR="00885C85" w:rsidRPr="007774FE" w:rsidRDefault="00885C85" w:rsidP="00885C85">
      <w:pPr>
        <w:spacing w:after="80"/>
        <w:rPr>
          <w:rFonts w:asciiTheme="minorHAnsi" w:hAnsiTheme="minorHAnsi" w:cstheme="minorHAnsi"/>
          <w:b/>
          <w:sz w:val="20"/>
          <w:szCs w:val="20"/>
        </w:rPr>
      </w:pPr>
      <w:r w:rsidRPr="00885C85">
        <w:rPr>
          <w:rFonts w:asciiTheme="minorHAnsi" w:hAnsiTheme="minorHAnsi" w:cstheme="minorHAnsi"/>
          <w:b/>
        </w:rPr>
        <w:lastRenderedPageBreak/>
        <w:t>Readings:</w:t>
      </w:r>
    </w:p>
    <w:p w:rsidR="007E6770" w:rsidRPr="007774FE" w:rsidRDefault="007E6770" w:rsidP="007E6770">
      <w:pPr>
        <w:rPr>
          <w:rStyle w:val="authorortitle"/>
          <w:rFonts w:asciiTheme="minorHAnsi" w:hAnsiTheme="minorHAnsi" w:cstheme="minorHAnsi"/>
          <w:b/>
          <w:bCs/>
          <w:color w:val="333333"/>
          <w:sz w:val="20"/>
          <w:szCs w:val="20"/>
          <w:shd w:val="clear" w:color="auto" w:fill="FFFFFF"/>
        </w:rPr>
      </w:pPr>
      <w:r w:rsidRPr="007774FE">
        <w:rPr>
          <w:rFonts w:asciiTheme="minorHAnsi" w:hAnsiTheme="minorHAnsi" w:cstheme="minorHAnsi"/>
          <w:color w:val="181818"/>
          <w:szCs w:val="24"/>
          <w:shd w:val="clear" w:color="auto" w:fill="FFFFFF"/>
        </w:rPr>
        <w:t>“I made no resolutions for the New Year. The habit of making plans, of criticizing, sanctioning and molding my life, is too much of a daily event for me. ”</w:t>
      </w:r>
      <w:r w:rsidR="0055735B">
        <w:rPr>
          <w:rFonts w:asciiTheme="minorHAnsi" w:hAnsiTheme="minorHAnsi" w:cstheme="minorHAnsi"/>
          <w:color w:val="181818"/>
          <w:szCs w:val="24"/>
          <w:shd w:val="clear" w:color="auto" w:fill="FFFFFF"/>
        </w:rPr>
        <w:t xml:space="preserve"> </w:t>
      </w:r>
      <w:r w:rsidRPr="007774FE">
        <w:rPr>
          <w:rFonts w:asciiTheme="minorHAnsi" w:hAnsiTheme="minorHAnsi" w:cstheme="minorHAnsi"/>
          <w:color w:val="181818"/>
          <w:szCs w:val="24"/>
          <w:shd w:val="clear" w:color="auto" w:fill="FFFFFF"/>
        </w:rPr>
        <w:t>― </w:t>
      </w:r>
      <w:proofErr w:type="spellStart"/>
      <w:r w:rsidRPr="007774FE">
        <w:rPr>
          <w:rStyle w:val="authorortitle"/>
          <w:rFonts w:asciiTheme="minorHAnsi" w:hAnsiTheme="minorHAnsi" w:cstheme="minorHAnsi"/>
          <w:b/>
          <w:bCs/>
          <w:color w:val="333333"/>
          <w:szCs w:val="24"/>
          <w:shd w:val="clear" w:color="auto" w:fill="FFFFFF"/>
        </w:rPr>
        <w:t>Anaïs</w:t>
      </w:r>
      <w:proofErr w:type="spellEnd"/>
      <w:r w:rsidRPr="007774FE">
        <w:rPr>
          <w:rStyle w:val="authorortitle"/>
          <w:rFonts w:asciiTheme="minorHAnsi" w:hAnsiTheme="minorHAnsi" w:cstheme="minorHAnsi"/>
          <w:b/>
          <w:bCs/>
          <w:color w:val="333333"/>
          <w:szCs w:val="24"/>
          <w:shd w:val="clear" w:color="auto" w:fill="FFFFFF"/>
        </w:rPr>
        <w:t xml:space="preserve"> Nin (1903-1977)</w:t>
      </w:r>
    </w:p>
    <w:p w:rsidR="007E6770" w:rsidRPr="007774FE" w:rsidRDefault="007E6770" w:rsidP="007E6770">
      <w:pPr>
        <w:rPr>
          <w:rStyle w:val="authorortitle"/>
          <w:rFonts w:asciiTheme="minorHAnsi" w:hAnsiTheme="minorHAnsi" w:cstheme="minorHAnsi"/>
          <w:b/>
          <w:bCs/>
          <w:color w:val="333333"/>
          <w:sz w:val="20"/>
          <w:szCs w:val="20"/>
          <w:shd w:val="clear" w:color="auto" w:fill="FFFFFF"/>
        </w:rPr>
      </w:pPr>
    </w:p>
    <w:p w:rsidR="007E6770" w:rsidRPr="007774FE" w:rsidRDefault="007E6770" w:rsidP="007E6770">
      <w:pPr>
        <w:rPr>
          <w:rFonts w:asciiTheme="minorHAnsi" w:hAnsiTheme="minorHAnsi" w:cstheme="minorHAnsi"/>
          <w:b/>
          <w:bCs/>
          <w:color w:val="333333"/>
          <w:sz w:val="20"/>
          <w:szCs w:val="20"/>
          <w:shd w:val="clear" w:color="auto" w:fill="FFFFFF"/>
        </w:rPr>
      </w:pPr>
      <w:r w:rsidRPr="007774FE">
        <w:rPr>
          <w:rFonts w:asciiTheme="minorHAnsi" w:hAnsiTheme="minorHAnsi" w:cstheme="minorHAnsi"/>
          <w:color w:val="181818"/>
          <w:szCs w:val="24"/>
          <w:shd w:val="clear" w:color="auto" w:fill="FFFFFF"/>
        </w:rPr>
        <w:t>“A resolution to avoid an evil is seldom framed till the evil is so far advanced as to make avoidance impossible.”</w:t>
      </w:r>
      <w:r w:rsidR="0055735B">
        <w:rPr>
          <w:rFonts w:asciiTheme="minorHAnsi" w:hAnsiTheme="minorHAnsi" w:cstheme="minorHAnsi"/>
          <w:color w:val="181818"/>
          <w:szCs w:val="24"/>
          <w:shd w:val="clear" w:color="auto" w:fill="FFFFFF"/>
        </w:rPr>
        <w:t xml:space="preserve"> </w:t>
      </w:r>
      <w:r w:rsidRPr="007774FE">
        <w:rPr>
          <w:rFonts w:asciiTheme="minorHAnsi" w:hAnsiTheme="minorHAnsi" w:cstheme="minorHAnsi"/>
          <w:color w:val="181818"/>
          <w:szCs w:val="24"/>
          <w:shd w:val="clear" w:color="auto" w:fill="FFFFFF"/>
        </w:rPr>
        <w:t>― </w:t>
      </w:r>
      <w:r w:rsidRPr="007774FE">
        <w:rPr>
          <w:rStyle w:val="authorortitle"/>
          <w:rFonts w:asciiTheme="minorHAnsi" w:hAnsiTheme="minorHAnsi" w:cstheme="minorHAnsi"/>
          <w:b/>
          <w:bCs/>
          <w:color w:val="333333"/>
          <w:szCs w:val="24"/>
          <w:shd w:val="clear" w:color="auto" w:fill="FFFFFF"/>
        </w:rPr>
        <w:t xml:space="preserve">Thomas Hardy (1840-1928) </w:t>
      </w:r>
      <w:r w:rsidRPr="007774FE">
        <w:rPr>
          <w:rStyle w:val="authorortitle"/>
          <w:rFonts w:asciiTheme="minorHAnsi" w:hAnsiTheme="minorHAnsi" w:cstheme="minorHAnsi"/>
          <w:color w:val="333333"/>
          <w:szCs w:val="24"/>
          <w:shd w:val="clear" w:color="auto" w:fill="FFFFFF"/>
        </w:rPr>
        <w:t>in </w:t>
      </w:r>
      <w:hyperlink r:id="rId7" w:history="1">
        <w:r w:rsidRPr="007774FE">
          <w:rPr>
            <w:rStyle w:val="Hyperlink"/>
            <w:rFonts w:asciiTheme="minorHAnsi" w:hAnsiTheme="minorHAnsi" w:cstheme="minorHAnsi"/>
            <w:color w:val="333333"/>
            <w:szCs w:val="24"/>
            <w:shd w:val="clear" w:color="auto" w:fill="FFFFFF"/>
          </w:rPr>
          <w:t>Far From the Madding Crowd</w:t>
        </w:r>
      </w:hyperlink>
      <w:r w:rsidRPr="007774FE">
        <w:rPr>
          <w:rFonts w:asciiTheme="minorHAnsi" w:hAnsiTheme="minorHAnsi" w:cstheme="minorHAnsi"/>
          <w:color w:val="181818"/>
          <w:szCs w:val="24"/>
          <w:shd w:val="clear" w:color="auto" w:fill="FFFFFF"/>
        </w:rPr>
        <w:t xml:space="preserve"> (1874)</w:t>
      </w:r>
    </w:p>
    <w:p w:rsidR="007E6770" w:rsidRPr="007774FE" w:rsidRDefault="007E6770" w:rsidP="007E6770">
      <w:pPr>
        <w:rPr>
          <w:rFonts w:asciiTheme="minorHAnsi" w:hAnsiTheme="minorHAnsi" w:cstheme="minorHAnsi"/>
          <w:color w:val="181818"/>
          <w:sz w:val="20"/>
          <w:szCs w:val="20"/>
          <w:shd w:val="clear" w:color="auto" w:fill="FFFFFF"/>
        </w:rPr>
      </w:pPr>
    </w:p>
    <w:p w:rsidR="007E6770" w:rsidRPr="007774FE" w:rsidRDefault="007E6770" w:rsidP="007E6770">
      <w:pPr>
        <w:rPr>
          <w:rFonts w:asciiTheme="minorHAnsi" w:hAnsiTheme="minorHAnsi" w:cstheme="minorHAnsi"/>
          <w:color w:val="181818"/>
          <w:sz w:val="20"/>
          <w:szCs w:val="20"/>
          <w:shd w:val="clear" w:color="auto" w:fill="FFFFFF"/>
        </w:rPr>
      </w:pPr>
      <w:r w:rsidRPr="007774FE">
        <w:rPr>
          <w:rFonts w:asciiTheme="minorHAnsi" w:hAnsiTheme="minorHAnsi" w:cstheme="minorHAnsi"/>
          <w:color w:val="181818"/>
          <w:szCs w:val="24"/>
          <w:shd w:val="clear" w:color="auto" w:fill="FFFFFF"/>
        </w:rPr>
        <w:t>“Good resolutions are like babies crying in church. They should be carried out immediately.”</w:t>
      </w:r>
      <w:r w:rsidR="0055735B">
        <w:rPr>
          <w:rFonts w:asciiTheme="minorHAnsi" w:hAnsiTheme="minorHAnsi" w:cstheme="minorHAnsi"/>
          <w:color w:val="181818"/>
          <w:szCs w:val="24"/>
          <w:shd w:val="clear" w:color="auto" w:fill="FFFFFF"/>
        </w:rPr>
        <w:t xml:space="preserve"> </w:t>
      </w:r>
      <w:r w:rsidRPr="007774FE">
        <w:rPr>
          <w:rFonts w:asciiTheme="minorHAnsi" w:hAnsiTheme="minorHAnsi" w:cstheme="minorHAnsi"/>
          <w:color w:val="181818"/>
          <w:szCs w:val="24"/>
          <w:shd w:val="clear" w:color="auto" w:fill="FFFFFF"/>
        </w:rPr>
        <w:t>― </w:t>
      </w:r>
      <w:r w:rsidRPr="007774FE">
        <w:rPr>
          <w:rStyle w:val="authorortitle"/>
          <w:rFonts w:asciiTheme="minorHAnsi" w:hAnsiTheme="minorHAnsi" w:cstheme="minorHAnsi"/>
          <w:b/>
          <w:bCs/>
          <w:color w:val="333333"/>
          <w:szCs w:val="24"/>
          <w:shd w:val="clear" w:color="auto" w:fill="FFFFFF"/>
        </w:rPr>
        <w:t xml:space="preserve">Charles M. Sheldon (1857-1946), </w:t>
      </w:r>
      <w:r w:rsidRPr="007774FE">
        <w:rPr>
          <w:rFonts w:asciiTheme="minorHAnsi" w:hAnsiTheme="minorHAnsi" w:cstheme="minorHAnsi"/>
          <w:color w:val="4D5156"/>
          <w:szCs w:val="24"/>
          <w:shd w:val="clear" w:color="auto" w:fill="FFFFFF"/>
        </w:rPr>
        <w:t>American Congregationalist minister and leader of the Social Gospel movement</w:t>
      </w:r>
    </w:p>
    <w:p w:rsidR="007E6770" w:rsidRPr="007774FE" w:rsidRDefault="007E6770" w:rsidP="007E6770">
      <w:pPr>
        <w:rPr>
          <w:rFonts w:asciiTheme="minorHAnsi" w:hAnsiTheme="minorHAnsi" w:cstheme="minorHAnsi"/>
          <w:color w:val="181818"/>
          <w:sz w:val="20"/>
          <w:szCs w:val="20"/>
          <w:shd w:val="clear" w:color="auto" w:fill="FFFFFF"/>
        </w:rPr>
      </w:pPr>
    </w:p>
    <w:p w:rsidR="007E6770" w:rsidRPr="007774FE" w:rsidRDefault="007E6770" w:rsidP="007E6770">
      <w:pPr>
        <w:rPr>
          <w:rStyle w:val="authorortitle"/>
          <w:rFonts w:asciiTheme="minorHAnsi" w:hAnsiTheme="minorHAnsi" w:cstheme="minorHAnsi"/>
          <w:b/>
          <w:bCs/>
          <w:color w:val="333333"/>
          <w:sz w:val="20"/>
          <w:szCs w:val="20"/>
          <w:shd w:val="clear" w:color="auto" w:fill="FFFFFF"/>
        </w:rPr>
      </w:pPr>
      <w:r w:rsidRPr="007774FE">
        <w:rPr>
          <w:rFonts w:asciiTheme="minorHAnsi" w:hAnsiTheme="minorHAnsi" w:cstheme="minorHAnsi"/>
          <w:color w:val="181818"/>
          <w:szCs w:val="24"/>
          <w:shd w:val="clear" w:color="auto" w:fill="FFFFFF"/>
        </w:rPr>
        <w:t>“Just because the dates change, does not mean you have to change. The continuous path towards self-improvement is a timeless process.”</w:t>
      </w:r>
      <w:r w:rsidR="0055735B">
        <w:rPr>
          <w:rFonts w:asciiTheme="minorHAnsi" w:hAnsiTheme="minorHAnsi" w:cstheme="minorHAnsi"/>
          <w:color w:val="181818"/>
          <w:szCs w:val="24"/>
          <w:shd w:val="clear" w:color="auto" w:fill="FFFFFF"/>
        </w:rPr>
        <w:t xml:space="preserve"> </w:t>
      </w:r>
      <w:r w:rsidRPr="007774FE">
        <w:rPr>
          <w:rFonts w:asciiTheme="minorHAnsi" w:hAnsiTheme="minorHAnsi" w:cstheme="minorHAnsi"/>
          <w:color w:val="181818"/>
          <w:szCs w:val="24"/>
          <w:shd w:val="clear" w:color="auto" w:fill="FFFFFF"/>
        </w:rPr>
        <w:t>― </w:t>
      </w:r>
      <w:r w:rsidRPr="007774FE">
        <w:rPr>
          <w:rStyle w:val="authorortitle"/>
          <w:rFonts w:asciiTheme="minorHAnsi" w:hAnsiTheme="minorHAnsi" w:cstheme="minorHAnsi"/>
          <w:b/>
          <w:bCs/>
          <w:color w:val="333333"/>
          <w:szCs w:val="24"/>
          <w:shd w:val="clear" w:color="auto" w:fill="FFFFFF"/>
        </w:rPr>
        <w:t xml:space="preserve">Brittany </w:t>
      </w:r>
      <w:proofErr w:type="spellStart"/>
      <w:r w:rsidRPr="007774FE">
        <w:rPr>
          <w:rStyle w:val="authorortitle"/>
          <w:rFonts w:asciiTheme="minorHAnsi" w:hAnsiTheme="minorHAnsi" w:cstheme="minorHAnsi"/>
          <w:b/>
          <w:bCs/>
          <w:color w:val="333333"/>
          <w:szCs w:val="24"/>
          <w:shd w:val="clear" w:color="auto" w:fill="FFFFFF"/>
        </w:rPr>
        <w:t>Burgunder</w:t>
      </w:r>
      <w:proofErr w:type="spellEnd"/>
      <w:r w:rsidRPr="007774FE">
        <w:rPr>
          <w:rStyle w:val="authorortitle"/>
          <w:rFonts w:asciiTheme="minorHAnsi" w:hAnsiTheme="minorHAnsi" w:cstheme="minorHAnsi"/>
          <w:b/>
          <w:bCs/>
          <w:color w:val="333333"/>
          <w:szCs w:val="24"/>
          <w:shd w:val="clear" w:color="auto" w:fill="FFFFFF"/>
        </w:rPr>
        <w:t xml:space="preserve">, </w:t>
      </w:r>
      <w:r w:rsidRPr="007774FE">
        <w:rPr>
          <w:rStyle w:val="authorortitle"/>
          <w:rFonts w:asciiTheme="minorHAnsi" w:hAnsiTheme="minorHAnsi" w:cstheme="minorHAnsi"/>
          <w:color w:val="333333"/>
          <w:szCs w:val="24"/>
          <w:shd w:val="clear" w:color="auto" w:fill="FFFFFF"/>
        </w:rPr>
        <w:t>Former pro tennis player and eating disorder coach</w:t>
      </w:r>
    </w:p>
    <w:p w:rsidR="007E6770" w:rsidRPr="007774FE" w:rsidRDefault="007E6770" w:rsidP="007E6770">
      <w:pPr>
        <w:rPr>
          <w:rFonts w:asciiTheme="minorHAnsi" w:hAnsiTheme="minorHAnsi" w:cstheme="minorHAnsi"/>
          <w:color w:val="181818"/>
          <w:sz w:val="20"/>
          <w:szCs w:val="20"/>
          <w:shd w:val="clear" w:color="auto" w:fill="FFFFFF"/>
        </w:rPr>
      </w:pPr>
    </w:p>
    <w:p w:rsidR="007E6770" w:rsidRPr="007774FE" w:rsidRDefault="007E6770" w:rsidP="007E6770">
      <w:pPr>
        <w:rPr>
          <w:rFonts w:asciiTheme="minorHAnsi" w:hAnsiTheme="minorHAnsi" w:cstheme="minorHAnsi"/>
          <w:color w:val="0F1111"/>
          <w:sz w:val="20"/>
          <w:szCs w:val="20"/>
          <w:shd w:val="clear" w:color="auto" w:fill="FFFFFF"/>
        </w:rPr>
      </w:pPr>
      <w:r w:rsidRPr="007774FE">
        <w:rPr>
          <w:rFonts w:asciiTheme="minorHAnsi" w:hAnsiTheme="minorHAnsi" w:cstheme="minorHAnsi"/>
          <w:color w:val="181818"/>
          <w:szCs w:val="24"/>
          <w:shd w:val="clear" w:color="auto" w:fill="FFFFFF"/>
        </w:rPr>
        <w:t>“Sometimes, take a moment and ponder; yes, take a moment and stir your life just as you stir that delicious stew! Taste it to know how delicious or the otherwise it is! And if there be a need for a change, be swift and tactical.”</w:t>
      </w:r>
      <w:r w:rsidR="0055735B">
        <w:rPr>
          <w:rFonts w:asciiTheme="minorHAnsi" w:hAnsiTheme="minorHAnsi" w:cstheme="minorHAnsi"/>
          <w:color w:val="181818"/>
          <w:szCs w:val="24"/>
          <w:shd w:val="clear" w:color="auto" w:fill="FFFFFF"/>
        </w:rPr>
        <w:t xml:space="preserve"> </w:t>
      </w:r>
      <w:r w:rsidRPr="007774FE">
        <w:rPr>
          <w:rFonts w:asciiTheme="minorHAnsi" w:hAnsiTheme="minorHAnsi" w:cstheme="minorHAnsi"/>
          <w:color w:val="181818"/>
          <w:szCs w:val="24"/>
          <w:shd w:val="clear" w:color="auto" w:fill="FFFFFF"/>
        </w:rPr>
        <w:t>― </w:t>
      </w:r>
      <w:r w:rsidRPr="007774FE">
        <w:rPr>
          <w:rStyle w:val="authorortitle"/>
          <w:rFonts w:asciiTheme="minorHAnsi" w:hAnsiTheme="minorHAnsi" w:cstheme="minorHAnsi"/>
          <w:b/>
          <w:bCs/>
          <w:color w:val="333333"/>
          <w:szCs w:val="24"/>
          <w:shd w:val="clear" w:color="auto" w:fill="FFFFFF"/>
        </w:rPr>
        <w:t xml:space="preserve">Ernest Agyemang Yeboah, </w:t>
      </w:r>
      <w:r w:rsidRPr="007774FE">
        <w:rPr>
          <w:rFonts w:asciiTheme="minorHAnsi" w:hAnsiTheme="minorHAnsi" w:cstheme="minorHAnsi"/>
          <w:color w:val="0F1111"/>
          <w:szCs w:val="24"/>
          <w:shd w:val="clear" w:color="auto" w:fill="FFFFFF"/>
        </w:rPr>
        <w:t>Ghanaian writer and a teacher</w:t>
      </w:r>
    </w:p>
    <w:p w:rsidR="007E6770" w:rsidRPr="007774FE" w:rsidRDefault="007E6770" w:rsidP="007E6770">
      <w:pPr>
        <w:rPr>
          <w:rFonts w:asciiTheme="minorHAnsi" w:hAnsiTheme="minorHAnsi" w:cstheme="minorHAnsi"/>
          <w:color w:val="181818"/>
          <w:sz w:val="20"/>
          <w:szCs w:val="20"/>
          <w:shd w:val="clear" w:color="auto" w:fill="FFFFFF"/>
        </w:rPr>
      </w:pPr>
    </w:p>
    <w:p w:rsidR="007E6770" w:rsidRPr="007774FE" w:rsidRDefault="007E6770" w:rsidP="007E6770">
      <w:pPr>
        <w:rPr>
          <w:rStyle w:val="authorortitle"/>
          <w:rFonts w:asciiTheme="minorHAnsi" w:hAnsiTheme="minorHAnsi" w:cstheme="minorHAnsi"/>
          <w:b/>
          <w:bCs/>
          <w:color w:val="333333"/>
          <w:sz w:val="20"/>
          <w:szCs w:val="20"/>
          <w:shd w:val="clear" w:color="auto" w:fill="FFFFFF"/>
        </w:rPr>
      </w:pPr>
      <w:r w:rsidRPr="007774FE">
        <w:rPr>
          <w:rFonts w:asciiTheme="minorHAnsi" w:hAnsiTheme="minorHAnsi" w:cstheme="minorHAnsi"/>
          <w:color w:val="181818"/>
          <w:szCs w:val="24"/>
          <w:shd w:val="clear" w:color="auto" w:fill="FFFFFF"/>
        </w:rPr>
        <w:t>“Most people will passively do exactly what they did last year. Whatever you do, don’t let that person be you.”</w:t>
      </w:r>
      <w:r w:rsidR="0055735B">
        <w:rPr>
          <w:rFonts w:asciiTheme="minorHAnsi" w:hAnsiTheme="minorHAnsi" w:cstheme="minorHAnsi"/>
          <w:color w:val="181818"/>
          <w:szCs w:val="24"/>
          <w:shd w:val="clear" w:color="auto" w:fill="FFFFFF"/>
        </w:rPr>
        <w:t xml:space="preserve"> </w:t>
      </w:r>
      <w:r w:rsidRPr="007774FE">
        <w:rPr>
          <w:rFonts w:asciiTheme="minorHAnsi" w:hAnsiTheme="minorHAnsi" w:cstheme="minorHAnsi"/>
          <w:color w:val="181818"/>
          <w:szCs w:val="24"/>
          <w:shd w:val="clear" w:color="auto" w:fill="FFFFFF"/>
        </w:rPr>
        <w:t>― </w:t>
      </w:r>
      <w:r w:rsidRPr="007774FE">
        <w:rPr>
          <w:rStyle w:val="authorortitle"/>
          <w:rFonts w:asciiTheme="minorHAnsi" w:hAnsiTheme="minorHAnsi" w:cstheme="minorHAnsi"/>
          <w:b/>
          <w:bCs/>
          <w:color w:val="333333"/>
          <w:szCs w:val="24"/>
          <w:shd w:val="clear" w:color="auto" w:fill="FFFFFF"/>
        </w:rPr>
        <w:t>Richie Norton</w:t>
      </w:r>
      <w:r w:rsidRPr="007774FE">
        <w:rPr>
          <w:rStyle w:val="authorortitle"/>
          <w:rFonts w:asciiTheme="minorHAnsi" w:hAnsiTheme="minorHAnsi" w:cstheme="minorHAnsi"/>
          <w:color w:val="333333"/>
          <w:szCs w:val="24"/>
          <w:shd w:val="clear" w:color="auto" w:fill="FFFFFF"/>
        </w:rPr>
        <w:t>, entrepreneur and author</w:t>
      </w:r>
    </w:p>
    <w:p w:rsidR="007E6770" w:rsidRPr="007774FE" w:rsidRDefault="007E6770" w:rsidP="007E6770">
      <w:pPr>
        <w:rPr>
          <w:rStyle w:val="authorortitle"/>
          <w:rFonts w:asciiTheme="minorHAnsi" w:hAnsiTheme="minorHAnsi" w:cstheme="minorHAnsi"/>
          <w:b/>
          <w:bCs/>
          <w:color w:val="333333"/>
          <w:sz w:val="20"/>
          <w:szCs w:val="20"/>
          <w:shd w:val="clear" w:color="auto" w:fill="FFFFFF"/>
        </w:rPr>
      </w:pPr>
    </w:p>
    <w:p w:rsidR="007E6770" w:rsidRPr="007774FE" w:rsidRDefault="007E6770" w:rsidP="007E6770">
      <w:pPr>
        <w:rPr>
          <w:rStyle w:val="authorortitle"/>
          <w:rFonts w:asciiTheme="minorHAnsi" w:hAnsiTheme="minorHAnsi" w:cstheme="minorHAnsi"/>
          <w:b/>
          <w:bCs/>
          <w:color w:val="333333"/>
          <w:sz w:val="20"/>
          <w:szCs w:val="20"/>
          <w:shd w:val="clear" w:color="auto" w:fill="FFFFFF"/>
        </w:rPr>
      </w:pPr>
      <w:r w:rsidRPr="007774FE">
        <w:rPr>
          <w:rFonts w:asciiTheme="minorHAnsi" w:hAnsiTheme="minorHAnsi" w:cstheme="minorHAnsi"/>
          <w:color w:val="181818"/>
          <w:szCs w:val="24"/>
          <w:shd w:val="clear" w:color="auto" w:fill="FFFFFF"/>
        </w:rPr>
        <w:t>“It does not matter where you are standing right now, what matters is where you are headed to.”</w:t>
      </w:r>
      <w:r w:rsidR="0055735B">
        <w:rPr>
          <w:rFonts w:asciiTheme="minorHAnsi" w:hAnsiTheme="minorHAnsi" w:cstheme="minorHAnsi"/>
          <w:color w:val="181818"/>
          <w:szCs w:val="24"/>
          <w:shd w:val="clear" w:color="auto" w:fill="FFFFFF"/>
        </w:rPr>
        <w:t xml:space="preserve"> </w:t>
      </w:r>
      <w:r w:rsidRPr="007774FE">
        <w:rPr>
          <w:rFonts w:asciiTheme="minorHAnsi" w:hAnsiTheme="minorHAnsi" w:cstheme="minorHAnsi"/>
          <w:color w:val="181818"/>
          <w:szCs w:val="24"/>
          <w:shd w:val="clear" w:color="auto" w:fill="FFFFFF"/>
        </w:rPr>
        <w:t>― </w:t>
      </w:r>
      <w:proofErr w:type="spellStart"/>
      <w:r w:rsidRPr="007774FE">
        <w:rPr>
          <w:rStyle w:val="authorortitle"/>
          <w:rFonts w:asciiTheme="minorHAnsi" w:hAnsiTheme="minorHAnsi" w:cstheme="minorHAnsi"/>
          <w:b/>
          <w:bCs/>
          <w:color w:val="333333"/>
          <w:szCs w:val="24"/>
          <w:shd w:val="clear" w:color="auto" w:fill="FFFFFF"/>
        </w:rPr>
        <w:t>Sanchita</w:t>
      </w:r>
      <w:proofErr w:type="spellEnd"/>
      <w:r w:rsidRPr="007774FE">
        <w:rPr>
          <w:rStyle w:val="authorortitle"/>
          <w:rFonts w:asciiTheme="minorHAnsi" w:hAnsiTheme="minorHAnsi" w:cstheme="minorHAnsi"/>
          <w:b/>
          <w:bCs/>
          <w:color w:val="333333"/>
          <w:szCs w:val="24"/>
          <w:shd w:val="clear" w:color="auto" w:fill="FFFFFF"/>
        </w:rPr>
        <w:t xml:space="preserve"> </w:t>
      </w:r>
      <w:proofErr w:type="spellStart"/>
      <w:r w:rsidRPr="007774FE">
        <w:rPr>
          <w:rStyle w:val="authorortitle"/>
          <w:rFonts w:asciiTheme="minorHAnsi" w:hAnsiTheme="minorHAnsi" w:cstheme="minorHAnsi"/>
          <w:b/>
          <w:bCs/>
          <w:color w:val="333333"/>
          <w:szCs w:val="24"/>
          <w:shd w:val="clear" w:color="auto" w:fill="FFFFFF"/>
        </w:rPr>
        <w:t>Pandey</w:t>
      </w:r>
      <w:proofErr w:type="spellEnd"/>
      <w:r w:rsidRPr="007774FE">
        <w:rPr>
          <w:rStyle w:val="authorortitle"/>
          <w:rFonts w:asciiTheme="minorHAnsi" w:hAnsiTheme="minorHAnsi" w:cstheme="minorHAnsi"/>
          <w:color w:val="333333"/>
          <w:szCs w:val="24"/>
          <w:shd w:val="clear" w:color="auto" w:fill="FFFFFF"/>
        </w:rPr>
        <w:t>, author on health and healing</w:t>
      </w:r>
    </w:p>
    <w:p w:rsidR="007E6770" w:rsidRPr="007774FE" w:rsidRDefault="007E6770" w:rsidP="007E6770">
      <w:pPr>
        <w:rPr>
          <w:rFonts w:asciiTheme="minorHAnsi" w:hAnsiTheme="minorHAnsi" w:cstheme="minorHAnsi"/>
          <w:color w:val="181818"/>
          <w:sz w:val="20"/>
          <w:szCs w:val="20"/>
          <w:shd w:val="clear" w:color="auto" w:fill="FFFFFF"/>
        </w:rPr>
      </w:pPr>
    </w:p>
    <w:p w:rsidR="007E6770" w:rsidRPr="007774FE" w:rsidRDefault="007E6770" w:rsidP="007E6770">
      <w:pPr>
        <w:rPr>
          <w:rFonts w:asciiTheme="minorHAnsi" w:hAnsiTheme="minorHAnsi" w:cstheme="minorHAnsi"/>
          <w:color w:val="333333"/>
          <w:sz w:val="20"/>
          <w:szCs w:val="20"/>
          <w:shd w:val="clear" w:color="auto" w:fill="FFFFFF"/>
        </w:rPr>
      </w:pPr>
      <w:r w:rsidRPr="007774FE">
        <w:rPr>
          <w:rFonts w:asciiTheme="minorHAnsi" w:hAnsiTheme="minorHAnsi" w:cstheme="minorHAnsi"/>
          <w:color w:val="181818"/>
          <w:szCs w:val="24"/>
          <w:shd w:val="clear" w:color="auto" w:fill="FFFFFF"/>
        </w:rPr>
        <w:t>“It is a new day, new month, new year, but it isn't a new you. You are the same person dealing with the same problems that you cannot dispatch by tearing off the calendar page. Solutions come incrementally, however much the sliding into magical thinking seems permissible when grass lies under a foot of snow.”</w:t>
      </w:r>
      <w:r w:rsidR="0055735B">
        <w:rPr>
          <w:rFonts w:asciiTheme="minorHAnsi" w:hAnsiTheme="minorHAnsi" w:cstheme="minorHAnsi"/>
          <w:color w:val="181818"/>
          <w:szCs w:val="24"/>
          <w:shd w:val="clear" w:color="auto" w:fill="FFFFFF"/>
        </w:rPr>
        <w:t xml:space="preserve"> </w:t>
      </w:r>
      <w:r w:rsidRPr="007774FE">
        <w:rPr>
          <w:rFonts w:asciiTheme="minorHAnsi" w:hAnsiTheme="minorHAnsi" w:cstheme="minorHAnsi"/>
          <w:color w:val="181818"/>
          <w:szCs w:val="24"/>
          <w:shd w:val="clear" w:color="auto" w:fill="FFFFFF"/>
        </w:rPr>
        <w:t>― </w:t>
      </w:r>
      <w:proofErr w:type="spellStart"/>
      <w:r w:rsidRPr="007774FE">
        <w:rPr>
          <w:rStyle w:val="authorortitle"/>
          <w:rFonts w:asciiTheme="minorHAnsi" w:hAnsiTheme="minorHAnsi" w:cstheme="minorHAnsi"/>
          <w:b/>
          <w:bCs/>
          <w:color w:val="333333"/>
          <w:szCs w:val="24"/>
          <w:shd w:val="clear" w:color="auto" w:fill="FFFFFF"/>
        </w:rPr>
        <w:t>Thomm</w:t>
      </w:r>
      <w:proofErr w:type="spellEnd"/>
      <w:r w:rsidRPr="007774FE">
        <w:rPr>
          <w:rStyle w:val="authorortitle"/>
          <w:rFonts w:asciiTheme="minorHAnsi" w:hAnsiTheme="minorHAnsi" w:cstheme="minorHAnsi"/>
          <w:b/>
          <w:bCs/>
          <w:color w:val="333333"/>
          <w:szCs w:val="24"/>
          <w:shd w:val="clear" w:color="auto" w:fill="FFFFFF"/>
        </w:rPr>
        <w:t xml:space="preserve"> </w:t>
      </w:r>
      <w:proofErr w:type="spellStart"/>
      <w:r w:rsidRPr="007774FE">
        <w:rPr>
          <w:rStyle w:val="authorortitle"/>
          <w:rFonts w:asciiTheme="minorHAnsi" w:hAnsiTheme="minorHAnsi" w:cstheme="minorHAnsi"/>
          <w:b/>
          <w:bCs/>
          <w:color w:val="333333"/>
          <w:szCs w:val="24"/>
          <w:shd w:val="clear" w:color="auto" w:fill="FFFFFF"/>
        </w:rPr>
        <w:t>Quackenbush</w:t>
      </w:r>
      <w:proofErr w:type="spellEnd"/>
      <w:r w:rsidRPr="007774FE">
        <w:rPr>
          <w:rStyle w:val="authorortitle"/>
          <w:rFonts w:asciiTheme="minorHAnsi" w:hAnsiTheme="minorHAnsi" w:cstheme="minorHAnsi"/>
          <w:color w:val="333333"/>
          <w:szCs w:val="24"/>
          <w:shd w:val="clear" w:color="auto" w:fill="FFFFFF"/>
        </w:rPr>
        <w:t xml:space="preserve">, author, from the novel </w:t>
      </w:r>
      <w:hyperlink r:id="rId8" w:history="1">
        <w:r w:rsidRPr="007774FE">
          <w:rPr>
            <w:rStyle w:val="Hyperlink"/>
            <w:rFonts w:asciiTheme="minorHAnsi" w:hAnsiTheme="minorHAnsi" w:cstheme="minorHAnsi"/>
            <w:color w:val="333333"/>
            <w:szCs w:val="24"/>
            <w:shd w:val="clear" w:color="auto" w:fill="FFFFFF"/>
          </w:rPr>
          <w:t>A Creature Was Stirring</w:t>
        </w:r>
      </w:hyperlink>
    </w:p>
    <w:p w:rsidR="007E6770" w:rsidRPr="007774FE" w:rsidRDefault="007E6770" w:rsidP="007E6770">
      <w:pPr>
        <w:rPr>
          <w:rFonts w:asciiTheme="minorHAnsi" w:hAnsiTheme="minorHAnsi" w:cstheme="minorHAnsi"/>
          <w:color w:val="181818"/>
          <w:sz w:val="20"/>
          <w:szCs w:val="20"/>
          <w:shd w:val="clear" w:color="auto" w:fill="FFFFFF"/>
        </w:rPr>
      </w:pPr>
    </w:p>
    <w:p w:rsidR="007E6770" w:rsidRPr="007774FE" w:rsidRDefault="007E6770" w:rsidP="007E6770">
      <w:pPr>
        <w:rPr>
          <w:rFonts w:asciiTheme="minorHAnsi" w:hAnsiTheme="minorHAnsi" w:cstheme="minorHAnsi"/>
          <w:color w:val="181818"/>
          <w:sz w:val="20"/>
          <w:szCs w:val="20"/>
          <w:shd w:val="clear" w:color="auto" w:fill="FFFFFF"/>
        </w:rPr>
      </w:pPr>
      <w:r w:rsidRPr="007774FE">
        <w:rPr>
          <w:rFonts w:asciiTheme="minorHAnsi" w:hAnsiTheme="minorHAnsi" w:cstheme="minorHAnsi"/>
          <w:color w:val="181818"/>
          <w:szCs w:val="24"/>
          <w:shd w:val="clear" w:color="auto" w:fill="FFFFFF"/>
        </w:rPr>
        <w:t>“I will live through this day only. I will not brood about yesterday or obsess about tomorrow. I will not set far-reaching goals or try to overcome all of my problems at once.</w:t>
      </w:r>
      <w:r w:rsidRPr="007774FE">
        <w:rPr>
          <w:rFonts w:asciiTheme="minorHAnsi" w:hAnsiTheme="minorHAnsi" w:cstheme="minorHAnsi"/>
          <w:color w:val="181818"/>
          <w:szCs w:val="24"/>
        </w:rPr>
        <w:t xml:space="preserve"> </w:t>
      </w:r>
      <w:r w:rsidRPr="007774FE">
        <w:rPr>
          <w:rFonts w:asciiTheme="minorHAnsi" w:hAnsiTheme="minorHAnsi" w:cstheme="minorHAnsi"/>
          <w:color w:val="181818"/>
          <w:szCs w:val="24"/>
          <w:shd w:val="clear" w:color="auto" w:fill="FFFFFF"/>
        </w:rPr>
        <w:t>I know that I can do something for 24 hours that would overwhelm me if I had to keep it up for a lifetime.”</w:t>
      </w:r>
      <w:r w:rsidR="007774FE" w:rsidRPr="007774FE">
        <w:rPr>
          <w:rFonts w:asciiTheme="minorHAnsi" w:hAnsiTheme="minorHAnsi" w:cstheme="minorHAnsi"/>
          <w:color w:val="181818"/>
          <w:szCs w:val="24"/>
          <w:shd w:val="clear" w:color="auto" w:fill="FFFFFF"/>
        </w:rPr>
        <w:t xml:space="preserve"> ― </w:t>
      </w:r>
      <w:r w:rsidRPr="007774FE">
        <w:rPr>
          <w:rFonts w:asciiTheme="minorHAnsi" w:hAnsiTheme="minorHAnsi" w:cstheme="minorHAnsi"/>
          <w:b/>
          <w:bCs/>
          <w:color w:val="181818"/>
          <w:szCs w:val="24"/>
          <w:shd w:val="clear" w:color="auto" w:fill="FFFFFF"/>
        </w:rPr>
        <w:t>Abigail van Buren (1918-2013)</w:t>
      </w:r>
      <w:r w:rsidRPr="007774FE">
        <w:rPr>
          <w:rFonts w:asciiTheme="minorHAnsi" w:hAnsiTheme="minorHAnsi" w:cstheme="minorHAnsi"/>
          <w:color w:val="181818"/>
          <w:szCs w:val="24"/>
          <w:shd w:val="clear" w:color="auto" w:fill="FFFFFF"/>
        </w:rPr>
        <w:t xml:space="preserve"> advice columnist, in essay “Just </w:t>
      </w:r>
      <w:proofErr w:type="gramStart"/>
      <w:r w:rsidRPr="007774FE">
        <w:rPr>
          <w:rFonts w:asciiTheme="minorHAnsi" w:hAnsiTheme="minorHAnsi" w:cstheme="minorHAnsi"/>
          <w:color w:val="181818"/>
          <w:szCs w:val="24"/>
          <w:shd w:val="clear" w:color="auto" w:fill="FFFFFF"/>
        </w:rPr>
        <w:t>For</w:t>
      </w:r>
      <w:proofErr w:type="gramEnd"/>
      <w:r w:rsidRPr="007774FE">
        <w:rPr>
          <w:rFonts w:asciiTheme="minorHAnsi" w:hAnsiTheme="minorHAnsi" w:cstheme="minorHAnsi"/>
          <w:color w:val="181818"/>
          <w:szCs w:val="24"/>
          <w:shd w:val="clear" w:color="auto" w:fill="FFFFFF"/>
        </w:rPr>
        <w:t xml:space="preserve"> Today” adapted from Al-Anon credo</w:t>
      </w:r>
    </w:p>
    <w:p w:rsidR="007E6770" w:rsidRPr="007774FE" w:rsidRDefault="007E6770" w:rsidP="007E6770">
      <w:pPr>
        <w:rPr>
          <w:rFonts w:asciiTheme="minorHAnsi" w:hAnsiTheme="minorHAnsi" w:cstheme="minorHAnsi"/>
          <w:color w:val="181818"/>
          <w:sz w:val="20"/>
          <w:szCs w:val="20"/>
          <w:shd w:val="clear" w:color="auto" w:fill="FFFFFF"/>
        </w:rPr>
      </w:pPr>
    </w:p>
    <w:p w:rsidR="007E6770" w:rsidRPr="007774FE" w:rsidRDefault="007E6770" w:rsidP="007E6770">
      <w:pPr>
        <w:rPr>
          <w:rFonts w:asciiTheme="minorHAnsi" w:hAnsiTheme="minorHAnsi" w:cstheme="minorHAnsi"/>
          <w:color w:val="181818"/>
          <w:sz w:val="20"/>
          <w:szCs w:val="20"/>
          <w:shd w:val="clear" w:color="auto" w:fill="FFFFFF"/>
        </w:rPr>
      </w:pPr>
      <w:r w:rsidRPr="007774FE">
        <w:rPr>
          <w:rFonts w:asciiTheme="minorHAnsi" w:hAnsiTheme="minorHAnsi" w:cstheme="minorHAnsi"/>
          <w:color w:val="181818"/>
          <w:szCs w:val="24"/>
          <w:shd w:val="clear" w:color="auto" w:fill="FFFFFF"/>
        </w:rPr>
        <w:t>“It has never been a matter of wonder to me that human resolutions are liable to change; one passion gives them birth, another may destroy them.”</w:t>
      </w:r>
      <w:r w:rsidR="007774FE" w:rsidRPr="007774FE">
        <w:rPr>
          <w:rFonts w:asciiTheme="minorHAnsi" w:hAnsiTheme="minorHAnsi" w:cstheme="minorHAnsi"/>
          <w:color w:val="181818"/>
          <w:szCs w:val="24"/>
          <w:shd w:val="clear" w:color="auto" w:fill="FFFFFF"/>
        </w:rPr>
        <w:t xml:space="preserve"> ― </w:t>
      </w:r>
      <w:r w:rsidRPr="007774FE">
        <w:rPr>
          <w:rStyle w:val="authorortitle"/>
          <w:rFonts w:asciiTheme="minorHAnsi" w:hAnsiTheme="minorHAnsi" w:cstheme="minorHAnsi"/>
          <w:b/>
          <w:bCs/>
          <w:color w:val="333333"/>
          <w:szCs w:val="24"/>
          <w:shd w:val="clear" w:color="auto" w:fill="FFFFFF"/>
        </w:rPr>
        <w:t xml:space="preserve">Antoine François </w:t>
      </w:r>
      <w:proofErr w:type="spellStart"/>
      <w:r w:rsidRPr="007774FE">
        <w:rPr>
          <w:rStyle w:val="authorortitle"/>
          <w:rFonts w:asciiTheme="minorHAnsi" w:hAnsiTheme="minorHAnsi" w:cstheme="minorHAnsi"/>
          <w:b/>
          <w:bCs/>
          <w:color w:val="333333"/>
          <w:szCs w:val="24"/>
          <w:shd w:val="clear" w:color="auto" w:fill="FFFFFF"/>
        </w:rPr>
        <w:t>Prévost</w:t>
      </w:r>
      <w:proofErr w:type="spellEnd"/>
      <w:r w:rsidRPr="007774FE">
        <w:rPr>
          <w:rStyle w:val="authorortitle"/>
          <w:rFonts w:asciiTheme="minorHAnsi" w:hAnsiTheme="minorHAnsi" w:cstheme="minorHAnsi"/>
          <w:b/>
          <w:bCs/>
          <w:color w:val="333333"/>
          <w:szCs w:val="24"/>
          <w:shd w:val="clear" w:color="auto" w:fill="FFFFFF"/>
        </w:rPr>
        <w:t xml:space="preserve"> (1697-1763) </w:t>
      </w:r>
      <w:r w:rsidRPr="007774FE">
        <w:rPr>
          <w:rStyle w:val="authorortitle"/>
          <w:rFonts w:asciiTheme="minorHAnsi" w:hAnsiTheme="minorHAnsi" w:cstheme="minorHAnsi"/>
          <w:color w:val="333333"/>
          <w:szCs w:val="24"/>
          <w:shd w:val="clear" w:color="auto" w:fill="FFFFFF"/>
        </w:rPr>
        <w:t>in the novel </w:t>
      </w:r>
      <w:proofErr w:type="spellStart"/>
      <w:r w:rsidR="008A544D">
        <w:fldChar w:fldCharType="begin"/>
      </w:r>
      <w:r w:rsidR="00321638">
        <w:instrText>HYPERLINK "https://www.goodreads.com/work/quotes/649139"</w:instrText>
      </w:r>
      <w:r w:rsidR="008A544D">
        <w:fldChar w:fldCharType="separate"/>
      </w:r>
      <w:r w:rsidRPr="007774FE">
        <w:rPr>
          <w:rStyle w:val="Hyperlink"/>
          <w:rFonts w:asciiTheme="minorHAnsi" w:hAnsiTheme="minorHAnsi" w:cstheme="minorHAnsi"/>
          <w:color w:val="333333"/>
          <w:szCs w:val="24"/>
          <w:shd w:val="clear" w:color="auto" w:fill="FFFFFF"/>
        </w:rPr>
        <w:t>Manon</w:t>
      </w:r>
      <w:proofErr w:type="spellEnd"/>
      <w:r w:rsidRPr="007774FE">
        <w:rPr>
          <w:rStyle w:val="Hyperlink"/>
          <w:rFonts w:asciiTheme="minorHAnsi" w:hAnsiTheme="minorHAnsi" w:cstheme="minorHAnsi"/>
          <w:color w:val="333333"/>
          <w:szCs w:val="24"/>
          <w:shd w:val="clear" w:color="auto" w:fill="FFFFFF"/>
        </w:rPr>
        <w:t xml:space="preserve"> </w:t>
      </w:r>
      <w:proofErr w:type="spellStart"/>
      <w:r w:rsidRPr="007774FE">
        <w:rPr>
          <w:rStyle w:val="Hyperlink"/>
          <w:rFonts w:asciiTheme="minorHAnsi" w:hAnsiTheme="minorHAnsi" w:cstheme="minorHAnsi"/>
          <w:color w:val="333333"/>
          <w:szCs w:val="24"/>
          <w:shd w:val="clear" w:color="auto" w:fill="FFFFFF"/>
        </w:rPr>
        <w:t>Lescaut</w:t>
      </w:r>
      <w:proofErr w:type="spellEnd"/>
      <w:r w:rsidR="008A544D">
        <w:fldChar w:fldCharType="end"/>
      </w:r>
      <w:r w:rsidRPr="007774FE">
        <w:rPr>
          <w:rFonts w:asciiTheme="minorHAnsi" w:hAnsiTheme="minorHAnsi" w:cstheme="minorHAnsi"/>
          <w:color w:val="181818"/>
          <w:szCs w:val="24"/>
          <w:shd w:val="clear" w:color="auto" w:fill="FFFFFF"/>
        </w:rPr>
        <w:t xml:space="preserve"> (1731)</w:t>
      </w:r>
    </w:p>
    <w:p w:rsidR="007E6770" w:rsidRPr="007774FE" w:rsidRDefault="007E6770" w:rsidP="007E6770">
      <w:pPr>
        <w:rPr>
          <w:rFonts w:asciiTheme="minorHAnsi" w:hAnsiTheme="minorHAnsi" w:cstheme="minorHAnsi"/>
          <w:color w:val="181818"/>
          <w:sz w:val="20"/>
          <w:szCs w:val="20"/>
          <w:shd w:val="clear" w:color="auto" w:fill="FFFFFF"/>
        </w:rPr>
      </w:pPr>
    </w:p>
    <w:p w:rsidR="00FF0CEC" w:rsidRPr="00C3332D" w:rsidRDefault="007E6770" w:rsidP="007774FE">
      <w:pPr>
        <w:rPr>
          <w:rFonts w:ascii="Calibri" w:eastAsia="Calibri" w:hAnsi="Calibri" w:cs="Calibri"/>
          <w:sz w:val="20"/>
        </w:rPr>
      </w:pPr>
      <w:r w:rsidRPr="007774FE">
        <w:rPr>
          <w:rFonts w:asciiTheme="minorHAnsi" w:hAnsiTheme="minorHAnsi" w:cstheme="minorHAnsi"/>
          <w:color w:val="181818"/>
          <w:szCs w:val="24"/>
          <w:shd w:val="clear" w:color="auto" w:fill="FFFFFF"/>
        </w:rPr>
        <w:t>“Well, you have fifteen minutes left to keep the new year’s resolutions you made last year at this time.”</w:t>
      </w:r>
      <w:r w:rsidR="007774FE" w:rsidRPr="007774FE">
        <w:rPr>
          <w:rFonts w:asciiTheme="minorHAnsi" w:hAnsiTheme="minorHAnsi" w:cstheme="minorHAnsi"/>
          <w:color w:val="181818"/>
          <w:szCs w:val="24"/>
          <w:shd w:val="clear" w:color="auto" w:fill="FFFFFF"/>
        </w:rPr>
        <w:t xml:space="preserve"> ― </w:t>
      </w:r>
      <w:r w:rsidRPr="007774FE">
        <w:rPr>
          <w:rFonts w:asciiTheme="minorHAnsi" w:hAnsiTheme="minorHAnsi" w:cstheme="minorHAnsi"/>
          <w:b/>
          <w:bCs/>
          <w:color w:val="181818"/>
          <w:szCs w:val="24"/>
          <w:shd w:val="clear" w:color="auto" w:fill="FFFFFF"/>
        </w:rPr>
        <w:t>Jay Leno</w:t>
      </w:r>
      <w:r w:rsidRPr="007774FE">
        <w:rPr>
          <w:rFonts w:asciiTheme="minorHAnsi" w:hAnsiTheme="minorHAnsi" w:cstheme="minorHAnsi"/>
          <w:color w:val="181818"/>
          <w:szCs w:val="24"/>
          <w:shd w:val="clear" w:color="auto" w:fill="FFFFFF"/>
        </w:rPr>
        <w:t>, late night television talk show host</w:t>
      </w:r>
    </w:p>
    <w:sectPr w:rsidR="00FF0CEC" w:rsidRPr="00C3332D" w:rsidSect="00885C8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position w:val="0"/>
        <w:sz w:val="24"/>
      </w:rPr>
    </w:lvl>
    <w:lvl w:ilvl="1">
      <w:start w:val="1"/>
      <w:numFmt w:val="lowerLetter"/>
      <w:suff w:val="nothing"/>
      <w:lvlText w:val="%2."/>
      <w:lvlJc w:val="left"/>
      <w:pPr>
        <w:ind w:left="0" w:firstLine="1800"/>
      </w:pPr>
      <w:rPr>
        <w:rFonts w:hint="default"/>
        <w:position w:val="0"/>
        <w:sz w:val="24"/>
      </w:rPr>
    </w:lvl>
    <w:lvl w:ilvl="2">
      <w:start w:val="1"/>
      <w:numFmt w:val="lowerRoman"/>
      <w:suff w:val="nothing"/>
      <w:lvlText w:val="%3."/>
      <w:lvlJc w:val="left"/>
      <w:pPr>
        <w:ind w:left="0" w:firstLine="2520"/>
      </w:pPr>
      <w:rPr>
        <w:rFonts w:hint="default"/>
        <w:position w:val="0"/>
        <w:sz w:val="24"/>
      </w:rPr>
    </w:lvl>
    <w:lvl w:ilvl="3">
      <w:start w:val="1"/>
      <w:numFmt w:val="decimal"/>
      <w:isLgl/>
      <w:suff w:val="nothing"/>
      <w:lvlText w:val="%4."/>
      <w:lvlJc w:val="left"/>
      <w:pPr>
        <w:ind w:left="0" w:firstLine="3240"/>
      </w:pPr>
      <w:rPr>
        <w:rFonts w:hint="default"/>
        <w:position w:val="0"/>
        <w:sz w:val="24"/>
      </w:rPr>
    </w:lvl>
    <w:lvl w:ilvl="4">
      <w:start w:val="1"/>
      <w:numFmt w:val="lowerLetter"/>
      <w:suff w:val="nothing"/>
      <w:lvlText w:val="%5."/>
      <w:lvlJc w:val="left"/>
      <w:pPr>
        <w:ind w:left="0" w:firstLine="3960"/>
      </w:pPr>
      <w:rPr>
        <w:rFonts w:hint="default"/>
        <w:position w:val="0"/>
        <w:sz w:val="24"/>
      </w:rPr>
    </w:lvl>
    <w:lvl w:ilvl="5">
      <w:start w:val="1"/>
      <w:numFmt w:val="lowerRoman"/>
      <w:suff w:val="nothing"/>
      <w:lvlText w:val="%6."/>
      <w:lvlJc w:val="left"/>
      <w:pPr>
        <w:ind w:left="0" w:firstLine="4680"/>
      </w:pPr>
      <w:rPr>
        <w:rFonts w:hint="default"/>
        <w:position w:val="0"/>
        <w:sz w:val="24"/>
      </w:rPr>
    </w:lvl>
    <w:lvl w:ilvl="6">
      <w:start w:val="1"/>
      <w:numFmt w:val="decimal"/>
      <w:isLgl/>
      <w:suff w:val="nothing"/>
      <w:lvlText w:val="%7."/>
      <w:lvlJc w:val="left"/>
      <w:pPr>
        <w:ind w:left="0" w:firstLine="5400"/>
      </w:pPr>
      <w:rPr>
        <w:rFonts w:hint="default"/>
        <w:position w:val="0"/>
        <w:sz w:val="24"/>
      </w:rPr>
    </w:lvl>
    <w:lvl w:ilvl="7">
      <w:start w:val="1"/>
      <w:numFmt w:val="lowerLetter"/>
      <w:suff w:val="nothing"/>
      <w:lvlText w:val="%8."/>
      <w:lvlJc w:val="left"/>
      <w:pPr>
        <w:ind w:left="0" w:firstLine="6120"/>
      </w:pPr>
      <w:rPr>
        <w:rFonts w:hint="default"/>
        <w:position w:val="0"/>
        <w:sz w:val="24"/>
      </w:rPr>
    </w:lvl>
    <w:lvl w:ilvl="8">
      <w:start w:val="1"/>
      <w:numFmt w:val="lowerRoman"/>
      <w:suff w:val="nothing"/>
      <w:lvlText w:val="%9."/>
      <w:lvlJc w:val="left"/>
      <w:pPr>
        <w:ind w:left="0" w:firstLine="6840"/>
      </w:pPr>
      <w:rPr>
        <w:rFonts w:hint="default"/>
        <w:position w:val="0"/>
        <w:sz w:val="24"/>
      </w:rPr>
    </w:lvl>
  </w:abstractNum>
  <w:abstractNum w:abstractNumId="1">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20"/>
  <w:displayHorizontalDrawingGridEvery w:val="2"/>
  <w:characterSpacingControl w:val="doNotCompress"/>
  <w:compat/>
  <w:rsids>
    <w:rsidRoot w:val="00826769"/>
    <w:rsid w:val="00041477"/>
    <w:rsid w:val="001002E2"/>
    <w:rsid w:val="001A3894"/>
    <w:rsid w:val="0024266E"/>
    <w:rsid w:val="00273B32"/>
    <w:rsid w:val="002C1171"/>
    <w:rsid w:val="00321638"/>
    <w:rsid w:val="003B4A7F"/>
    <w:rsid w:val="0045738F"/>
    <w:rsid w:val="004929FE"/>
    <w:rsid w:val="005232F9"/>
    <w:rsid w:val="0055735B"/>
    <w:rsid w:val="00593952"/>
    <w:rsid w:val="0059659D"/>
    <w:rsid w:val="005C230E"/>
    <w:rsid w:val="005D575F"/>
    <w:rsid w:val="005D7CF9"/>
    <w:rsid w:val="006B2C56"/>
    <w:rsid w:val="006C0056"/>
    <w:rsid w:val="007017B8"/>
    <w:rsid w:val="007429FD"/>
    <w:rsid w:val="00775BBA"/>
    <w:rsid w:val="007774FE"/>
    <w:rsid w:val="00791F08"/>
    <w:rsid w:val="007A31C4"/>
    <w:rsid w:val="007C5C41"/>
    <w:rsid w:val="007E6770"/>
    <w:rsid w:val="007E6F4D"/>
    <w:rsid w:val="007F1E25"/>
    <w:rsid w:val="008030E0"/>
    <w:rsid w:val="00826557"/>
    <w:rsid w:val="00826769"/>
    <w:rsid w:val="00833D6D"/>
    <w:rsid w:val="00855C6D"/>
    <w:rsid w:val="00883AC0"/>
    <w:rsid w:val="00885C85"/>
    <w:rsid w:val="008A544D"/>
    <w:rsid w:val="009537EC"/>
    <w:rsid w:val="00991C57"/>
    <w:rsid w:val="00B1743F"/>
    <w:rsid w:val="00B377C7"/>
    <w:rsid w:val="00B73AB0"/>
    <w:rsid w:val="00C079E9"/>
    <w:rsid w:val="00C3332D"/>
    <w:rsid w:val="00C443EA"/>
    <w:rsid w:val="00C6075A"/>
    <w:rsid w:val="00C63525"/>
    <w:rsid w:val="00C8541C"/>
    <w:rsid w:val="00C93FB1"/>
    <w:rsid w:val="00D00F36"/>
    <w:rsid w:val="00D647FE"/>
    <w:rsid w:val="00DE2739"/>
    <w:rsid w:val="00E31981"/>
    <w:rsid w:val="00E34087"/>
    <w:rsid w:val="00E607CC"/>
    <w:rsid w:val="00F07320"/>
    <w:rsid w:val="00F37128"/>
    <w:rsid w:val="00F64958"/>
    <w:rsid w:val="00FF0CEC"/>
    <w:rsid w:val="00FF2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character" w:customStyle="1" w:styleId="authorortitle">
    <w:name w:val="authorortitle"/>
    <w:basedOn w:val="DefaultParagraphFont"/>
    <w:rsid w:val="007E6770"/>
  </w:style>
  <w:style w:type="character" w:styleId="Hyperlink">
    <w:name w:val="Hyperlink"/>
    <w:basedOn w:val="DefaultParagraphFont"/>
    <w:uiPriority w:val="99"/>
    <w:semiHidden/>
    <w:unhideWhenUsed/>
    <w:rsid w:val="007E6770"/>
    <w:rPr>
      <w:color w:val="0000FF"/>
      <w:u w:val="single"/>
    </w:r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48160309" TargetMode="External"/><Relationship Id="rId3" Type="http://schemas.openxmlformats.org/officeDocument/2006/relationships/settings" Target="settings.xml"/><Relationship Id="rId7" Type="http://schemas.openxmlformats.org/officeDocument/2006/relationships/hyperlink" Target="https://www.goodreads.com/work/quotes/9145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work/quotes/4151856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4</cp:revision>
  <cp:lastPrinted>2021-12-02T07:51:00Z</cp:lastPrinted>
  <dcterms:created xsi:type="dcterms:W3CDTF">2021-12-02T17:57:00Z</dcterms:created>
  <dcterms:modified xsi:type="dcterms:W3CDTF">2021-12-10T21:24:00Z</dcterms:modified>
</cp:coreProperties>
</file>